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43F8" w14:textId="617541A2" w:rsidR="00B35331" w:rsidRDefault="00B35331"/>
    <w:p w14:paraId="039DECAA" w14:textId="198722D9" w:rsidR="004636EA" w:rsidRPr="00D96A26" w:rsidRDefault="004636EA" w:rsidP="004636EA">
      <w:pPr>
        <w:spacing w:after="160" w:line="278" w:lineRule="auto"/>
        <w:jc w:val="center"/>
        <w:rPr>
          <w:b/>
          <w:bCs/>
          <w:u w:val="single"/>
        </w:rPr>
      </w:pPr>
      <w:r w:rsidRPr="00D96A26">
        <w:rPr>
          <w:b/>
          <w:bCs/>
          <w:u w:val="single"/>
        </w:rPr>
        <w:t>NOTA EXPLICATIVA INSTITUCIONAL</w:t>
      </w:r>
    </w:p>
    <w:p w14:paraId="158678FF" w14:textId="77777777" w:rsidR="009F4E43" w:rsidRPr="00292986" w:rsidRDefault="009F4E43" w:rsidP="004636EA">
      <w:pPr>
        <w:spacing w:after="160" w:line="278" w:lineRule="auto"/>
        <w:jc w:val="center"/>
        <w:rPr>
          <w:b/>
          <w:bCs/>
        </w:rPr>
      </w:pPr>
    </w:p>
    <w:p w14:paraId="5C8CE1F7" w14:textId="77777777" w:rsidR="004636EA" w:rsidRPr="00292986" w:rsidRDefault="004636EA" w:rsidP="009F4E43">
      <w:pPr>
        <w:spacing w:after="160" w:line="278" w:lineRule="auto"/>
        <w:jc w:val="both"/>
        <w:rPr>
          <w:b/>
          <w:bCs/>
        </w:rPr>
      </w:pPr>
      <w:r w:rsidRPr="00292986">
        <w:rPr>
          <w:b/>
          <w:bCs/>
        </w:rPr>
        <w:t>Relatório de Transparência Salarial e de Critérios Remuneratórios – 1º Semestre de 2026</w:t>
      </w:r>
      <w:r w:rsidRPr="00292986">
        <w:rPr>
          <w:b/>
          <w:bCs/>
        </w:rPr>
        <w:br/>
        <w:t>Lei nº 14.611/2023</w:t>
      </w:r>
    </w:p>
    <w:p w14:paraId="23C5A104" w14:textId="77777777" w:rsidR="004636EA" w:rsidRPr="00292986" w:rsidRDefault="004636EA" w:rsidP="009F4E43">
      <w:pPr>
        <w:spacing w:after="160" w:line="278" w:lineRule="auto"/>
        <w:jc w:val="both"/>
        <w:rPr>
          <w:b/>
          <w:bCs/>
        </w:rPr>
      </w:pPr>
      <w:r w:rsidRPr="00292986">
        <w:rPr>
          <w:b/>
          <w:bCs/>
        </w:rPr>
        <w:t>A Extra Consult – Consultoria e Gestão em Recursos Humanos, em atendimento à Lei nº 14.611/2023, disponibiliza nesta página o Relatório de Transparência Salarial e de Critérios Remuneratórios – 1º Semestre de 2026, emitido pelo Ministério do Trabalho e Emprego.</w:t>
      </w:r>
    </w:p>
    <w:p w14:paraId="6FBED996" w14:textId="77777777" w:rsidR="004636EA" w:rsidRPr="00292986" w:rsidRDefault="004636EA" w:rsidP="009F4E43">
      <w:pPr>
        <w:spacing w:after="160" w:line="278" w:lineRule="auto"/>
        <w:jc w:val="both"/>
        <w:rPr>
          <w:b/>
          <w:bCs/>
        </w:rPr>
      </w:pPr>
      <w:r w:rsidRPr="00292986">
        <w:rPr>
          <w:b/>
          <w:bCs/>
        </w:rPr>
        <w:t>Esclarecemos que o relatório ora publicado foi disponibilizado pelo sistema oficial sem o preenchimento integral do questionário complementar empresarial, razão pela qual determinadas informações qualitativas e critérios complementares da empresa não constam de forma completa no documento emitido.</w:t>
      </w:r>
    </w:p>
    <w:p w14:paraId="07AE461C" w14:textId="77777777" w:rsidR="004636EA" w:rsidRPr="00292986" w:rsidRDefault="004636EA" w:rsidP="009F4E43">
      <w:pPr>
        <w:spacing w:after="160" w:line="278" w:lineRule="auto"/>
        <w:jc w:val="both"/>
        <w:rPr>
          <w:b/>
          <w:bCs/>
        </w:rPr>
      </w:pPr>
      <w:r w:rsidRPr="00292986">
        <w:rPr>
          <w:b/>
          <w:bCs/>
        </w:rPr>
        <w:t>Durante o período de acesso ao ambiente eletrônico oficial, foi identificada informação de prorrogação de prazo para conclusão do preenchimento. Com base nessa informação, a empresa programou a finalização do envio dentro da data indicada. Contudo, ao retornar ao sistema, verificou-se a ocorrência de inconsistência sistêmica no ambiente oficial, bem como a indisponibilidade do ambiente para transmissão das informações complementares, impossibilitando a conclusão do questionário naquele ciclo.</w:t>
      </w:r>
    </w:p>
    <w:p w14:paraId="43C441F7" w14:textId="77777777" w:rsidR="004636EA" w:rsidRPr="00292986" w:rsidRDefault="004636EA" w:rsidP="009F4E43">
      <w:pPr>
        <w:spacing w:after="160" w:line="278" w:lineRule="auto"/>
        <w:jc w:val="both"/>
        <w:rPr>
          <w:b/>
          <w:bCs/>
        </w:rPr>
      </w:pPr>
      <w:r w:rsidRPr="00292986">
        <w:rPr>
          <w:b/>
          <w:bCs/>
        </w:rPr>
        <w:t>Dessa forma, a presente publicação visa assegurar o cumprimento da obrigação legal de transparência, com o devido esclarecimento de que o relatório disponibilizado não reflete integralmente os dados qualitativos complementares da empresa, em razão da impossibilidade técnica de finalização das informações no sistema oficial.</w:t>
      </w:r>
    </w:p>
    <w:p w14:paraId="5B23777F" w14:textId="6E5402F0" w:rsidR="004636EA" w:rsidRPr="00292986" w:rsidRDefault="004636EA" w:rsidP="009F4E43">
      <w:pPr>
        <w:spacing w:after="160" w:line="278" w:lineRule="auto"/>
        <w:jc w:val="both"/>
        <w:rPr>
          <w:b/>
          <w:bCs/>
        </w:rPr>
      </w:pPr>
      <w:r w:rsidRPr="00292986">
        <w:rPr>
          <w:b/>
          <w:bCs/>
        </w:rPr>
        <w:t xml:space="preserve">A Extra Consult </w:t>
      </w:r>
      <w:r w:rsidR="00B96973">
        <w:rPr>
          <w:b/>
          <w:bCs/>
        </w:rPr>
        <w:t>r</w:t>
      </w:r>
      <w:r w:rsidRPr="00292986">
        <w:rPr>
          <w:b/>
          <w:bCs/>
        </w:rPr>
        <w:t>eafirma seu compromisso com a equidade salarial</w:t>
      </w:r>
      <w:r w:rsidR="00B96973">
        <w:rPr>
          <w:b/>
          <w:bCs/>
        </w:rPr>
        <w:t xml:space="preserve">, a </w:t>
      </w:r>
      <w:r w:rsidR="00B96973" w:rsidRPr="00B96973">
        <w:rPr>
          <w:b/>
          <w:bCs/>
        </w:rPr>
        <w:t>diversidade</w:t>
      </w:r>
      <w:r w:rsidR="00B96973">
        <w:rPr>
          <w:b/>
          <w:bCs/>
        </w:rPr>
        <w:t>,</w:t>
      </w:r>
      <w:r w:rsidRPr="00292986">
        <w:rPr>
          <w:b/>
          <w:bCs/>
        </w:rPr>
        <w:t xml:space="preserve"> a valorização profissional</w:t>
      </w:r>
      <w:r w:rsidR="00B96973">
        <w:rPr>
          <w:b/>
          <w:bCs/>
        </w:rPr>
        <w:t xml:space="preserve"> e o firme princípio d</w:t>
      </w:r>
      <w:r w:rsidRPr="00292986">
        <w:rPr>
          <w:b/>
          <w:bCs/>
        </w:rPr>
        <w:t>a não discriminação e a observância da legislação vigente.</w:t>
      </w:r>
    </w:p>
    <w:p w14:paraId="229EDADD" w14:textId="77777777" w:rsidR="00B96973" w:rsidRDefault="00B96973" w:rsidP="00B96973">
      <w:pPr>
        <w:ind w:left="5664" w:firstLine="708"/>
        <w:jc w:val="both"/>
        <w:rPr>
          <w:b/>
          <w:bCs/>
        </w:rPr>
      </w:pPr>
    </w:p>
    <w:p w14:paraId="7AAC2A03" w14:textId="61B816A8" w:rsidR="004636EA" w:rsidRPr="009F4E43" w:rsidRDefault="004636EA" w:rsidP="00D96A26">
      <w:pPr>
        <w:ind w:left="5664"/>
        <w:jc w:val="both"/>
        <w:rPr>
          <w:b/>
          <w:bCs/>
        </w:rPr>
      </w:pPr>
      <w:r w:rsidRPr="009F4E43">
        <w:rPr>
          <w:b/>
          <w:bCs/>
        </w:rPr>
        <w:t>São Paulo, 02</w:t>
      </w:r>
      <w:r w:rsidR="00D96A26">
        <w:rPr>
          <w:b/>
          <w:bCs/>
        </w:rPr>
        <w:t xml:space="preserve"> de abril de </w:t>
      </w:r>
      <w:r w:rsidRPr="009F4E43">
        <w:rPr>
          <w:b/>
          <w:bCs/>
        </w:rPr>
        <w:t>2026</w:t>
      </w:r>
      <w:r w:rsidR="00D96A26">
        <w:rPr>
          <w:b/>
          <w:bCs/>
        </w:rPr>
        <w:t>.</w:t>
      </w:r>
      <w:r w:rsidRPr="009F4E43">
        <w:rPr>
          <w:b/>
          <w:bCs/>
        </w:rPr>
        <w:t xml:space="preserve"> </w:t>
      </w:r>
    </w:p>
    <w:p w14:paraId="2525A9F3" w14:textId="77777777" w:rsidR="004636EA" w:rsidRDefault="004636EA" w:rsidP="009F4E43">
      <w:pPr>
        <w:jc w:val="both"/>
        <w:rPr>
          <w:b/>
          <w:bCs/>
        </w:rPr>
      </w:pPr>
    </w:p>
    <w:p w14:paraId="16E1951C" w14:textId="77777777" w:rsidR="00B96973" w:rsidRPr="009F4E43" w:rsidRDefault="00B96973" w:rsidP="009F4E43">
      <w:pPr>
        <w:jc w:val="both"/>
        <w:rPr>
          <w:b/>
          <w:bCs/>
        </w:rPr>
      </w:pPr>
    </w:p>
    <w:p w14:paraId="169F982E" w14:textId="119F8608" w:rsidR="004636EA" w:rsidRDefault="00B96973" w:rsidP="00B96973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_________________________________________________</w:t>
      </w:r>
    </w:p>
    <w:p w14:paraId="1D9FBD29" w14:textId="1428857F" w:rsidR="00B96973" w:rsidRPr="009F4E43" w:rsidRDefault="00B96973" w:rsidP="00B96973">
      <w:pPr>
        <w:spacing w:after="0"/>
        <w:ind w:left="1416" w:firstLine="708"/>
        <w:rPr>
          <w:b/>
          <w:bCs/>
        </w:rPr>
      </w:pPr>
      <w:r w:rsidRPr="00292986">
        <w:rPr>
          <w:b/>
          <w:bCs/>
        </w:rPr>
        <w:t>Extra Consult – Consultoria e Gestão em Recursos Humanos</w:t>
      </w:r>
    </w:p>
    <w:sectPr w:rsidR="00B96973" w:rsidRPr="009F4E43" w:rsidSect="00D96A26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1A37" w14:textId="77777777" w:rsidR="00D644C7" w:rsidRDefault="00D644C7" w:rsidP="00D96A26">
      <w:pPr>
        <w:spacing w:after="0" w:line="240" w:lineRule="auto"/>
      </w:pPr>
      <w:r>
        <w:separator/>
      </w:r>
    </w:p>
  </w:endnote>
  <w:endnote w:type="continuationSeparator" w:id="0">
    <w:p w14:paraId="24D08B57" w14:textId="77777777" w:rsidR="00D644C7" w:rsidRDefault="00D644C7" w:rsidP="00D9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0C14" w14:textId="77777777" w:rsidR="00D644C7" w:rsidRDefault="00D644C7" w:rsidP="00D96A26">
      <w:pPr>
        <w:spacing w:after="0" w:line="240" w:lineRule="auto"/>
      </w:pPr>
      <w:r>
        <w:separator/>
      </w:r>
    </w:p>
  </w:footnote>
  <w:footnote w:type="continuationSeparator" w:id="0">
    <w:p w14:paraId="30BC21A4" w14:textId="77777777" w:rsidR="00D644C7" w:rsidRDefault="00D644C7" w:rsidP="00D9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C913" w14:textId="56ECEE6F" w:rsidR="00D96A26" w:rsidRDefault="00D96A26">
    <w:pPr>
      <w:pStyle w:val="Cabealho"/>
    </w:pPr>
    <w:r>
      <w:rPr>
        <w:noProof/>
      </w:rPr>
      <w:drawing>
        <wp:inline distT="0" distB="0" distL="0" distR="0" wp14:anchorId="5A83FF59" wp14:editId="14E7F02C">
          <wp:extent cx="1866900" cy="635000"/>
          <wp:effectExtent l="0" t="0" r="0" b="0"/>
          <wp:docPr id="1790106394" name="Imagem 1790106394" descr="LOGO PNG 2.png">
            <a:extLst xmlns:a="http://schemas.openxmlformats.org/drawingml/2006/main">
              <a:ext uri="{FF2B5EF4-FFF2-40B4-BE49-F238E27FC236}">
                <a16:creationId xmlns:a16="http://schemas.microsoft.com/office/drawing/2014/main" id="{A41125FC-C366-4F8C-8FEF-8DF6E3BB41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" name="Imagem 3" descr="LOGO PNG 2.png">
                    <a:extLst>
                      <a:ext uri="{FF2B5EF4-FFF2-40B4-BE49-F238E27FC236}">
                        <a16:creationId xmlns:a16="http://schemas.microsoft.com/office/drawing/2014/main" id="{A41125FC-C366-4F8C-8FEF-8DF6E3BB41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D5"/>
    <w:rsid w:val="0034457A"/>
    <w:rsid w:val="004342AC"/>
    <w:rsid w:val="004636EA"/>
    <w:rsid w:val="005C67D5"/>
    <w:rsid w:val="005F2E9F"/>
    <w:rsid w:val="009F4E43"/>
    <w:rsid w:val="00B35331"/>
    <w:rsid w:val="00B54CBC"/>
    <w:rsid w:val="00B96973"/>
    <w:rsid w:val="00C87214"/>
    <w:rsid w:val="00D644C7"/>
    <w:rsid w:val="00D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94DB3"/>
  <w15:docId w15:val="{F193308B-B8EA-48A6-91CC-FC6750F2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7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6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A26"/>
  </w:style>
  <w:style w:type="paragraph" w:styleId="Rodap">
    <w:name w:val="footer"/>
    <w:basedOn w:val="Normal"/>
    <w:link w:val="RodapChar"/>
    <w:uiPriority w:val="99"/>
    <w:unhideWhenUsed/>
    <w:rsid w:val="00D96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1612</Characters>
  <Application>Microsoft Office Word</Application>
  <DocSecurity>0</DocSecurity>
  <Lines>32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Prado - Depto Pessoal (Matriz)</dc:creator>
  <cp:lastModifiedBy>Ana Gabriela</cp:lastModifiedBy>
  <cp:revision>3</cp:revision>
  <dcterms:created xsi:type="dcterms:W3CDTF">2026-04-06T14:55:00Z</dcterms:created>
  <dcterms:modified xsi:type="dcterms:W3CDTF">2026-04-06T14:58:00Z</dcterms:modified>
</cp:coreProperties>
</file>